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951"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55"/>
          <w:jc w:val="center"/>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B95119" w:rsidRDefault="00B95119">
      <w:pPr>
        <w:rPr>
          <w:rFonts w:ascii="Verdana" w:eastAsia="Verdana" w:hAnsi="Verdana" w:cs="Verdana"/>
          <w:b/>
          <w:bCs/>
          <w:color w:val="002060"/>
          <w:sz w:val="28"/>
          <w:szCs w:val="28"/>
        </w:rPr>
      </w:pPr>
    </w:p>
    <w:p w:rsidR="00AA1256" w:rsidRDefault="00AA1256">
      <w:pPr>
        <w:rPr>
          <w:rFonts w:ascii="Verdana" w:eastAsia="Verdana" w:hAnsi="Verdana" w:cs="Verdana"/>
          <w:b/>
          <w:bCs/>
          <w:color w:val="002060"/>
          <w:sz w:val="28"/>
          <w:szCs w:val="28"/>
        </w:rPr>
      </w:pPr>
    </w:p>
    <w:p w:rsidR="00AA1256" w:rsidRDefault="00AA1256">
      <w:pPr>
        <w:rPr>
          <w:rFonts w:ascii="Verdana" w:eastAsia="Verdana" w:hAnsi="Verdana" w:cs="Verdana"/>
          <w:b/>
          <w:bCs/>
          <w:color w:val="002060"/>
          <w:sz w:val="28"/>
          <w:szCs w:val="28"/>
        </w:rPr>
      </w:pPr>
    </w:p>
    <w:p w:rsidR="00AA1256" w:rsidRDefault="00AA1256">
      <w:pPr>
        <w:rPr>
          <w:rFonts w:ascii="Verdana" w:eastAsia="Verdana" w:hAnsi="Verdana" w:cs="Verdana"/>
          <w:b/>
          <w:bCs/>
          <w:color w:val="002060"/>
          <w:sz w:val="28"/>
          <w:szCs w:val="28"/>
        </w:rPr>
      </w:pPr>
    </w:p>
    <w:p w:rsidR="00AA1256" w:rsidRDefault="00AA1256">
      <w:pPr>
        <w:rPr>
          <w:rFonts w:ascii="Verdana" w:eastAsia="Verdana" w:hAnsi="Verdana" w:cs="Verdana"/>
          <w:b/>
          <w:bCs/>
          <w:color w:val="002060"/>
          <w:sz w:val="28"/>
          <w:szCs w:val="28"/>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9C3338" w:rsidTr="00AA1256">
        <w:trPr>
          <w:trHeight w:val="254"/>
          <w:jc w:val="center"/>
        </w:trPr>
        <w:tc>
          <w:tcPr>
            <w:tcW w:w="1519" w:type="dxa"/>
            <w:vMerge/>
            <w:tcBorders>
              <w:top w:val="nil"/>
              <w:bottom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AA1256" w:rsidTr="00AA1256">
        <w:trPr>
          <w:trHeight w:val="422"/>
          <w:jc w:val="center"/>
        </w:trPr>
        <w:tc>
          <w:tcPr>
            <w:tcW w:w="1519" w:type="dxa"/>
            <w:tcBorders>
              <w:top w:val="nil"/>
              <w:bottom w:val="nil"/>
              <w:right w:val="single" w:sz="8" w:space="0" w:color="000000"/>
            </w:tcBorders>
            <w:shd w:val="clear" w:color="auto" w:fill="D5DCE4"/>
          </w:tcPr>
          <w:p w:rsidR="00AA1256" w:rsidRDefault="00AA1256" w:rsidP="00AA1256">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AA1256" w:rsidRDefault="00AA1256" w:rsidP="00AA1256">
            <w:pPr>
              <w:pStyle w:val="TableParagraph"/>
              <w:rPr>
                <w:rFonts w:ascii="Times New Roman"/>
                <w:sz w:val="14"/>
              </w:rPr>
            </w:pPr>
          </w:p>
        </w:tc>
      </w:tr>
      <w:tr w:rsidR="00AA1256" w:rsidTr="00AA1256">
        <w:trPr>
          <w:trHeight w:val="426"/>
          <w:jc w:val="center"/>
        </w:trPr>
        <w:tc>
          <w:tcPr>
            <w:tcW w:w="1519" w:type="dxa"/>
            <w:tcBorders>
              <w:top w:val="nil"/>
              <w:bottom w:val="nil"/>
              <w:right w:val="single" w:sz="8" w:space="0" w:color="000000"/>
            </w:tcBorders>
            <w:shd w:val="clear" w:color="auto" w:fill="D5DCE4"/>
          </w:tcPr>
          <w:p w:rsidR="00AA1256" w:rsidRDefault="00AA1256" w:rsidP="00AA1256">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AA1256" w:rsidRDefault="00AA1256" w:rsidP="00AA1256">
            <w:pPr>
              <w:pStyle w:val="TableParagraph"/>
              <w:rPr>
                <w:rFonts w:ascii="Times New Roman"/>
                <w:sz w:val="14"/>
              </w:rPr>
            </w:pPr>
          </w:p>
        </w:tc>
      </w:tr>
      <w:tr w:rsidR="00AA1256" w:rsidTr="00AA1256">
        <w:trPr>
          <w:trHeight w:val="444"/>
          <w:jc w:val="center"/>
        </w:trPr>
        <w:tc>
          <w:tcPr>
            <w:tcW w:w="1519" w:type="dxa"/>
            <w:tcBorders>
              <w:top w:val="nil"/>
              <w:right w:val="single" w:sz="8" w:space="0" w:color="000000"/>
            </w:tcBorders>
            <w:shd w:val="clear" w:color="auto" w:fill="D5DCE4"/>
          </w:tcPr>
          <w:p w:rsidR="00AA1256" w:rsidRDefault="00AA1256" w:rsidP="00AA1256">
            <w:pPr>
              <w:rPr>
                <w:sz w:val="2"/>
                <w:szCs w:val="2"/>
              </w:rPr>
            </w:pPr>
          </w:p>
        </w:tc>
        <w:tc>
          <w:tcPr>
            <w:tcW w:w="1085" w:type="dxa"/>
            <w:tcBorders>
              <w:top w:val="single" w:sz="8" w:space="0" w:color="000000"/>
              <w:left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AA1256" w:rsidRDefault="00AA1256" w:rsidP="00AA1256">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AA1256" w:rsidRDefault="00AA1256" w:rsidP="00AA1256">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AA1256" w:rsidRDefault="00AA1256" w:rsidP="00AA1256">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AA1256" w:rsidRDefault="00AA1256" w:rsidP="00AA1256">
            <w:pPr>
              <w:pStyle w:val="TableParagraph"/>
              <w:rPr>
                <w:rFonts w:ascii="Times New Roman"/>
                <w:sz w:val="14"/>
              </w:rPr>
            </w:pPr>
          </w:p>
        </w:tc>
      </w:tr>
    </w:tbl>
    <w:p w:rsidR="009C3338" w:rsidRDefault="009C3338">
      <w:pPr>
        <w:pStyle w:val="Corpotesto"/>
        <w:rPr>
          <w:i/>
          <w:sz w:val="20"/>
        </w:rPr>
      </w:pPr>
    </w:p>
    <w:p w:rsidR="00AA1256" w:rsidRDefault="00AA1256">
      <w:pPr>
        <w:pStyle w:val="Corpotesto"/>
        <w:rPr>
          <w:i/>
          <w:sz w:val="20"/>
        </w:rPr>
      </w:pPr>
    </w:p>
    <w:p w:rsidR="00AA1256" w:rsidRDefault="00AA1256">
      <w:pPr>
        <w:pStyle w:val="Corpotesto"/>
        <w:rPr>
          <w:i/>
          <w:sz w:val="20"/>
        </w:rPr>
      </w:pPr>
    </w:p>
    <w:p w:rsidR="00AA1256" w:rsidRDefault="00AA1256">
      <w:pPr>
        <w:pStyle w:val="Corpotesto"/>
        <w:rPr>
          <w:i/>
          <w:sz w:val="20"/>
        </w:rPr>
      </w:pPr>
    </w:p>
    <w:p w:rsidR="00AA1256" w:rsidRDefault="00AA1256">
      <w:pPr>
        <w:pStyle w:val="Corpotesto"/>
        <w:rPr>
          <w:i/>
          <w:sz w:val="20"/>
        </w:rPr>
      </w:pPr>
    </w:p>
    <w:p w:rsidR="00AA1256" w:rsidRDefault="00AA1256">
      <w:pPr>
        <w:pStyle w:val="Corpotesto"/>
        <w:rPr>
          <w:i/>
          <w:sz w:val="20"/>
        </w:rPr>
      </w:pPr>
    </w:p>
    <w:p w:rsidR="00AA1256" w:rsidRDefault="00AA1256">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AA1256"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AA1256" w:rsidRDefault="00AA1256" w:rsidP="00AA1256">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AA1256" w:rsidRDefault="00AA1256" w:rsidP="00AA1256">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AA1256" w:rsidRDefault="00AA1256" w:rsidP="00AA1256">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AA1256" w:rsidRDefault="00AA1256" w:rsidP="00AA1256">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AA1256" w:rsidRDefault="00AA1256" w:rsidP="00AA1256">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AA1256" w:rsidRDefault="00AA1256" w:rsidP="00AA1256">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AA1256" w:rsidRDefault="00AA1256" w:rsidP="00AA1256">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AA1256" w:rsidRDefault="00AA1256" w:rsidP="00AA1256">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AA1256" w:rsidRDefault="00AA1256" w:rsidP="00AA1256">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AA1256" w:rsidRDefault="00AA1256" w:rsidP="00AA1256">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AA1256" w:rsidRDefault="00AA1256" w:rsidP="00AA1256">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AA1256" w:rsidRDefault="00AA1256" w:rsidP="00AA1256">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AA1256" w:rsidRDefault="00AA1256" w:rsidP="00AA1256">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AA1256" w:rsidRDefault="00AA1256" w:rsidP="00AA1256">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AA1256" w:rsidRDefault="00AA1256" w:rsidP="00AA1256">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AA1256" w:rsidRDefault="00AA1256" w:rsidP="00AA1256">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AA1256" w:rsidRDefault="00AA1256" w:rsidP="00AA1256">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AA1256" w:rsidRDefault="00AA1256" w:rsidP="00AA1256">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AA1256" w:rsidRDefault="00AA1256" w:rsidP="00AA1256">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AA1256" w:rsidRDefault="00AA1256" w:rsidP="00AA1256">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AA1256" w:rsidRDefault="00AA1256" w:rsidP="00AA1256">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AA1256" w:rsidRDefault="00AA1256" w:rsidP="00AA1256">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AA1256" w:rsidRDefault="00AA1256" w:rsidP="00AA1256">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AA1256" w:rsidRDefault="00AA1256" w:rsidP="00AA1256">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AA1256" w:rsidRDefault="00AA1256" w:rsidP="00AA1256">
            <w:pPr>
              <w:pStyle w:val="TableParagraph"/>
              <w:ind w:left="2860" w:right="2844"/>
              <w:jc w:val="center"/>
              <w:rPr>
                <w:b/>
                <w:sz w:val="16"/>
              </w:rPr>
            </w:pPr>
            <w:r>
              <w:rPr>
                <w:b/>
                <w:sz w:val="16"/>
              </w:rPr>
              <w:t>Exceptional changes to Table C (if applicable)</w:t>
            </w:r>
          </w:p>
          <w:p w:rsidR="00AA1256" w:rsidRDefault="00AA1256" w:rsidP="00AA1256">
            <w:pPr>
              <w:pStyle w:val="TableParagraph"/>
              <w:spacing w:before="2"/>
              <w:ind w:left="2864" w:right="2844"/>
              <w:jc w:val="center"/>
              <w:rPr>
                <w:sz w:val="14"/>
              </w:rPr>
            </w:pPr>
            <w:r>
              <w:rPr>
                <w:sz w:val="14"/>
              </w:rPr>
              <w:t>(to be digitally approved by the student and the responsible person in the Sending Institution)</w:t>
            </w:r>
          </w:p>
        </w:tc>
      </w:tr>
      <w:tr w:rsidR="00AA1256"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AA1256" w:rsidRDefault="00AA1256" w:rsidP="00AA1256">
            <w:pPr>
              <w:pStyle w:val="TableParagraph"/>
              <w:spacing w:before="9"/>
              <w:rPr>
                <w:rFonts w:ascii="Verdana"/>
                <w:b/>
                <w:i/>
                <w:sz w:val="19"/>
              </w:rPr>
            </w:pPr>
          </w:p>
          <w:p w:rsidR="00AA1256" w:rsidRDefault="00AA1256" w:rsidP="00AA1256">
            <w:pPr>
              <w:pStyle w:val="TableParagraph"/>
              <w:ind w:left="100"/>
              <w:rPr>
                <w:b/>
                <w:sz w:val="16"/>
              </w:rPr>
            </w:pPr>
            <w:r>
              <w:rPr>
                <w:b/>
                <w:sz w:val="16"/>
              </w:rPr>
              <w:t>Table C2</w:t>
            </w:r>
          </w:p>
        </w:tc>
        <w:tc>
          <w:tcPr>
            <w:tcW w:w="1142" w:type="dxa"/>
            <w:gridSpan w:val="2"/>
            <w:shd w:val="clear" w:color="auto" w:fill="D0CECE"/>
            <w:vAlign w:val="center"/>
          </w:tcPr>
          <w:p w:rsidR="00AA1256" w:rsidRDefault="00AA1256" w:rsidP="00AA1256">
            <w:pPr>
              <w:pStyle w:val="TableParagraph"/>
              <w:ind w:left="100" w:right="170"/>
              <w:rPr>
                <w:b/>
                <w:sz w:val="16"/>
              </w:rPr>
            </w:pPr>
            <w:r>
              <w:rPr>
                <w:b/>
                <w:sz w:val="16"/>
              </w:rPr>
              <w:t>Component code (if any)</w:t>
            </w:r>
          </w:p>
        </w:tc>
        <w:tc>
          <w:tcPr>
            <w:tcW w:w="3105" w:type="dxa"/>
            <w:gridSpan w:val="3"/>
            <w:shd w:val="clear" w:color="auto" w:fill="D0CECE"/>
            <w:vAlign w:val="center"/>
          </w:tcPr>
          <w:p w:rsidR="00AA1256" w:rsidRDefault="00AA1256" w:rsidP="00AA1256">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AA1256" w:rsidRDefault="00AA1256" w:rsidP="00AA1256">
            <w:pPr>
              <w:pStyle w:val="TableParagraph"/>
              <w:ind w:left="169" w:right="148"/>
              <w:jc w:val="center"/>
              <w:rPr>
                <w:b/>
                <w:sz w:val="16"/>
              </w:rPr>
            </w:pPr>
            <w:r>
              <w:rPr>
                <w:b/>
                <w:sz w:val="16"/>
              </w:rPr>
              <w:t>Short description of the virtual component</w:t>
            </w:r>
          </w:p>
          <w:p w:rsidR="00AA1256" w:rsidRDefault="00AA1256" w:rsidP="00AA1256">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AA1256" w:rsidRDefault="00AA1256" w:rsidP="00AA1256">
            <w:pPr>
              <w:pStyle w:val="TableParagraph"/>
              <w:ind w:left="101" w:right="804"/>
              <w:rPr>
                <w:b/>
                <w:sz w:val="16"/>
              </w:rPr>
            </w:pPr>
            <w:r>
              <w:rPr>
                <w:b/>
                <w:sz w:val="16"/>
              </w:rPr>
              <w:t>Reason for change</w:t>
            </w:r>
          </w:p>
        </w:tc>
        <w:tc>
          <w:tcPr>
            <w:tcW w:w="1305" w:type="dxa"/>
            <w:gridSpan w:val="2"/>
            <w:shd w:val="clear" w:color="auto" w:fill="D9D9D9"/>
            <w:vAlign w:val="center"/>
          </w:tcPr>
          <w:p w:rsidR="00AA1256" w:rsidRDefault="00AA1256" w:rsidP="00AA1256">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AA1256" w:rsidRDefault="00AA1256" w:rsidP="00AA1256">
            <w:pPr>
              <w:pStyle w:val="TableParagraph"/>
              <w:ind w:left="102"/>
              <w:rPr>
                <w:b/>
                <w:sz w:val="16"/>
              </w:rPr>
            </w:pPr>
            <w:r>
              <w:rPr>
                <w:b/>
                <w:sz w:val="16"/>
              </w:rPr>
              <w:t xml:space="preserve">Automatic </w:t>
            </w:r>
            <w:r>
              <w:rPr>
                <w:b/>
                <w:w w:val="95"/>
                <w:sz w:val="16"/>
              </w:rPr>
              <w:t>recognition</w:t>
            </w:r>
          </w:p>
        </w:tc>
      </w:tr>
      <w:tr w:rsidR="00AA1256"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AA1256" w:rsidRDefault="00AA1256" w:rsidP="00AA1256">
            <w:pPr>
              <w:rPr>
                <w:sz w:val="2"/>
                <w:szCs w:val="2"/>
              </w:rPr>
            </w:pPr>
          </w:p>
        </w:tc>
        <w:tc>
          <w:tcPr>
            <w:tcW w:w="1142" w:type="dxa"/>
            <w:gridSpan w:val="2"/>
          </w:tcPr>
          <w:p w:rsidR="00AA1256" w:rsidRDefault="00AA1256" w:rsidP="00AA1256">
            <w:pPr>
              <w:pStyle w:val="TableParagraph"/>
              <w:rPr>
                <w:rFonts w:ascii="Times New Roman"/>
                <w:sz w:val="18"/>
              </w:rPr>
            </w:pPr>
          </w:p>
        </w:tc>
        <w:tc>
          <w:tcPr>
            <w:tcW w:w="3105" w:type="dxa"/>
            <w:gridSpan w:val="3"/>
          </w:tcPr>
          <w:p w:rsidR="00AA1256" w:rsidRDefault="00AA1256" w:rsidP="00AA1256">
            <w:pPr>
              <w:pStyle w:val="TableParagraph"/>
              <w:rPr>
                <w:rFonts w:ascii="Times New Roman"/>
                <w:sz w:val="18"/>
              </w:rPr>
            </w:pPr>
          </w:p>
        </w:tc>
        <w:tc>
          <w:tcPr>
            <w:tcW w:w="1665" w:type="dxa"/>
            <w:gridSpan w:val="3"/>
          </w:tcPr>
          <w:p w:rsidR="00AA1256" w:rsidRDefault="00AA1256" w:rsidP="00AA1256">
            <w:pPr>
              <w:pStyle w:val="TableParagraph"/>
              <w:rPr>
                <w:rFonts w:ascii="Times New Roman"/>
                <w:sz w:val="18"/>
              </w:rPr>
            </w:pPr>
          </w:p>
        </w:tc>
        <w:tc>
          <w:tcPr>
            <w:tcW w:w="1670" w:type="dxa"/>
            <w:gridSpan w:val="2"/>
          </w:tcPr>
          <w:p w:rsidR="00AA1256" w:rsidRDefault="00AA1256" w:rsidP="00AA1256">
            <w:pPr>
              <w:pStyle w:val="TableParagraph"/>
              <w:rPr>
                <w:rFonts w:ascii="Times New Roman"/>
                <w:sz w:val="18"/>
              </w:rPr>
            </w:pPr>
          </w:p>
        </w:tc>
        <w:tc>
          <w:tcPr>
            <w:tcW w:w="1305" w:type="dxa"/>
            <w:gridSpan w:val="2"/>
          </w:tcPr>
          <w:p w:rsidR="00AA1256" w:rsidRDefault="00AA1256" w:rsidP="00AA1256">
            <w:pPr>
              <w:pStyle w:val="TableParagraph"/>
              <w:rPr>
                <w:rFonts w:ascii="Times New Roman"/>
                <w:sz w:val="18"/>
              </w:rPr>
            </w:pPr>
          </w:p>
        </w:tc>
        <w:tc>
          <w:tcPr>
            <w:tcW w:w="1463" w:type="dxa"/>
            <w:gridSpan w:val="2"/>
          </w:tcPr>
          <w:p w:rsidR="00AA1256" w:rsidRDefault="00AA1256" w:rsidP="00AA1256">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AA1256" w:rsidRDefault="00AA1256" w:rsidP="00AA1256">
            <w:pPr>
              <w:rPr>
                <w:sz w:val="2"/>
                <w:szCs w:val="2"/>
              </w:rPr>
            </w:pPr>
          </w:p>
        </w:tc>
        <w:tc>
          <w:tcPr>
            <w:tcW w:w="1142" w:type="dxa"/>
            <w:gridSpan w:val="2"/>
          </w:tcPr>
          <w:p w:rsidR="00AA1256" w:rsidRDefault="00AA1256" w:rsidP="00AA1256">
            <w:pPr>
              <w:pStyle w:val="TableParagraph"/>
              <w:rPr>
                <w:rFonts w:ascii="Times New Roman"/>
                <w:sz w:val="18"/>
              </w:rPr>
            </w:pPr>
          </w:p>
        </w:tc>
        <w:tc>
          <w:tcPr>
            <w:tcW w:w="3105" w:type="dxa"/>
            <w:gridSpan w:val="3"/>
          </w:tcPr>
          <w:p w:rsidR="00AA1256" w:rsidRDefault="00AA1256" w:rsidP="00AA1256">
            <w:pPr>
              <w:pStyle w:val="TableParagraph"/>
              <w:rPr>
                <w:rFonts w:ascii="Times New Roman"/>
                <w:sz w:val="18"/>
              </w:rPr>
            </w:pPr>
          </w:p>
        </w:tc>
        <w:tc>
          <w:tcPr>
            <w:tcW w:w="1665" w:type="dxa"/>
            <w:gridSpan w:val="3"/>
          </w:tcPr>
          <w:p w:rsidR="00AA1256" w:rsidRDefault="00AA1256" w:rsidP="00AA1256">
            <w:pPr>
              <w:pStyle w:val="TableParagraph"/>
              <w:rPr>
                <w:rFonts w:ascii="Times New Roman"/>
                <w:sz w:val="18"/>
              </w:rPr>
            </w:pPr>
          </w:p>
        </w:tc>
        <w:tc>
          <w:tcPr>
            <w:tcW w:w="1670" w:type="dxa"/>
            <w:gridSpan w:val="2"/>
          </w:tcPr>
          <w:p w:rsidR="00AA1256" w:rsidRDefault="00AA1256" w:rsidP="00AA1256">
            <w:pPr>
              <w:pStyle w:val="TableParagraph"/>
              <w:rPr>
                <w:rFonts w:ascii="Times New Roman"/>
                <w:sz w:val="18"/>
              </w:rPr>
            </w:pPr>
          </w:p>
        </w:tc>
        <w:tc>
          <w:tcPr>
            <w:tcW w:w="1305" w:type="dxa"/>
            <w:gridSpan w:val="2"/>
          </w:tcPr>
          <w:p w:rsidR="00AA1256" w:rsidRDefault="00AA1256" w:rsidP="00AA1256">
            <w:pPr>
              <w:pStyle w:val="TableParagraph"/>
              <w:rPr>
                <w:rFonts w:ascii="Times New Roman"/>
                <w:sz w:val="18"/>
              </w:rPr>
            </w:pPr>
          </w:p>
        </w:tc>
        <w:tc>
          <w:tcPr>
            <w:tcW w:w="1463" w:type="dxa"/>
            <w:gridSpan w:val="2"/>
          </w:tcPr>
          <w:p w:rsidR="00AA1256" w:rsidRDefault="00AA1256" w:rsidP="00AA1256">
            <w:pPr>
              <w:pStyle w:val="TableParagraph"/>
              <w:spacing w:line="186" w:lineRule="exact"/>
              <w:ind w:left="318" w:right="300"/>
              <w:jc w:val="center"/>
              <w:rPr>
                <w:i/>
                <w:sz w:val="16"/>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AA1256" w:rsidRDefault="00AA1256" w:rsidP="00AA1256">
            <w:pPr>
              <w:rPr>
                <w:sz w:val="2"/>
                <w:szCs w:val="2"/>
              </w:rPr>
            </w:pPr>
          </w:p>
        </w:tc>
        <w:tc>
          <w:tcPr>
            <w:tcW w:w="1142" w:type="dxa"/>
            <w:gridSpan w:val="2"/>
          </w:tcPr>
          <w:p w:rsidR="00AA1256" w:rsidRDefault="00AA1256" w:rsidP="00AA1256">
            <w:pPr>
              <w:pStyle w:val="TableParagraph"/>
              <w:rPr>
                <w:rFonts w:ascii="Times New Roman"/>
                <w:sz w:val="18"/>
              </w:rPr>
            </w:pPr>
          </w:p>
        </w:tc>
        <w:tc>
          <w:tcPr>
            <w:tcW w:w="3105" w:type="dxa"/>
            <w:gridSpan w:val="3"/>
          </w:tcPr>
          <w:p w:rsidR="00AA1256" w:rsidRDefault="00AA1256" w:rsidP="00AA1256">
            <w:pPr>
              <w:pStyle w:val="TableParagraph"/>
              <w:rPr>
                <w:rFonts w:ascii="Times New Roman"/>
                <w:sz w:val="18"/>
              </w:rPr>
            </w:pPr>
          </w:p>
        </w:tc>
        <w:tc>
          <w:tcPr>
            <w:tcW w:w="1665" w:type="dxa"/>
            <w:gridSpan w:val="3"/>
          </w:tcPr>
          <w:p w:rsidR="00AA1256" w:rsidRDefault="00AA1256" w:rsidP="00AA1256">
            <w:pPr>
              <w:pStyle w:val="TableParagraph"/>
              <w:rPr>
                <w:rFonts w:ascii="Times New Roman"/>
                <w:sz w:val="18"/>
              </w:rPr>
            </w:pPr>
          </w:p>
        </w:tc>
        <w:tc>
          <w:tcPr>
            <w:tcW w:w="1670" w:type="dxa"/>
            <w:gridSpan w:val="2"/>
          </w:tcPr>
          <w:p w:rsidR="00AA1256" w:rsidRDefault="00AA1256" w:rsidP="00AA1256">
            <w:pPr>
              <w:pStyle w:val="TableParagraph"/>
              <w:rPr>
                <w:rFonts w:ascii="Times New Roman"/>
                <w:sz w:val="18"/>
              </w:rPr>
            </w:pPr>
          </w:p>
        </w:tc>
        <w:tc>
          <w:tcPr>
            <w:tcW w:w="1305" w:type="dxa"/>
            <w:gridSpan w:val="2"/>
          </w:tcPr>
          <w:p w:rsidR="00AA1256" w:rsidRDefault="00AA1256" w:rsidP="00AA1256">
            <w:pPr>
              <w:pStyle w:val="TableParagraph"/>
              <w:rPr>
                <w:rFonts w:ascii="Times New Roman"/>
                <w:sz w:val="18"/>
              </w:rPr>
            </w:pPr>
          </w:p>
        </w:tc>
        <w:tc>
          <w:tcPr>
            <w:tcW w:w="1463" w:type="dxa"/>
            <w:gridSpan w:val="2"/>
          </w:tcPr>
          <w:p w:rsidR="00AA1256" w:rsidRDefault="00AA1256" w:rsidP="00AA1256">
            <w:pPr>
              <w:pStyle w:val="TableParagraph"/>
              <w:spacing w:line="186" w:lineRule="exact"/>
              <w:ind w:left="318" w:right="300"/>
              <w:jc w:val="center"/>
              <w:rPr>
                <w:i/>
                <w:sz w:val="16"/>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AA1256" w:rsidRDefault="00AA1256" w:rsidP="00AA1256">
            <w:pPr>
              <w:rPr>
                <w:sz w:val="2"/>
                <w:szCs w:val="2"/>
              </w:rPr>
            </w:pPr>
          </w:p>
        </w:tc>
        <w:tc>
          <w:tcPr>
            <w:tcW w:w="1142" w:type="dxa"/>
            <w:gridSpan w:val="2"/>
          </w:tcPr>
          <w:p w:rsidR="00AA1256" w:rsidRDefault="00AA1256" w:rsidP="00AA1256">
            <w:pPr>
              <w:pStyle w:val="TableParagraph"/>
              <w:rPr>
                <w:rFonts w:ascii="Times New Roman"/>
                <w:sz w:val="18"/>
              </w:rPr>
            </w:pPr>
          </w:p>
        </w:tc>
        <w:tc>
          <w:tcPr>
            <w:tcW w:w="3105" w:type="dxa"/>
            <w:gridSpan w:val="3"/>
          </w:tcPr>
          <w:p w:rsidR="00AA1256" w:rsidRDefault="00AA1256" w:rsidP="00AA1256">
            <w:pPr>
              <w:pStyle w:val="TableParagraph"/>
              <w:rPr>
                <w:rFonts w:ascii="Times New Roman"/>
                <w:sz w:val="18"/>
              </w:rPr>
            </w:pPr>
          </w:p>
        </w:tc>
        <w:tc>
          <w:tcPr>
            <w:tcW w:w="1665" w:type="dxa"/>
            <w:gridSpan w:val="3"/>
          </w:tcPr>
          <w:p w:rsidR="00AA1256" w:rsidRDefault="00AA1256" w:rsidP="00AA1256">
            <w:pPr>
              <w:pStyle w:val="TableParagraph"/>
              <w:rPr>
                <w:rFonts w:ascii="Times New Roman"/>
                <w:sz w:val="18"/>
              </w:rPr>
            </w:pPr>
          </w:p>
        </w:tc>
        <w:tc>
          <w:tcPr>
            <w:tcW w:w="1670" w:type="dxa"/>
            <w:gridSpan w:val="2"/>
          </w:tcPr>
          <w:p w:rsidR="00AA1256" w:rsidRDefault="00AA1256" w:rsidP="00AA1256">
            <w:pPr>
              <w:pStyle w:val="TableParagraph"/>
              <w:rPr>
                <w:rFonts w:ascii="Times New Roman"/>
                <w:sz w:val="18"/>
              </w:rPr>
            </w:pPr>
          </w:p>
        </w:tc>
        <w:tc>
          <w:tcPr>
            <w:tcW w:w="1305" w:type="dxa"/>
            <w:gridSpan w:val="2"/>
          </w:tcPr>
          <w:p w:rsidR="00AA1256" w:rsidRDefault="00AA1256" w:rsidP="00AA1256">
            <w:pPr>
              <w:pStyle w:val="TableParagraph"/>
              <w:rPr>
                <w:rFonts w:ascii="Times New Roman"/>
                <w:sz w:val="18"/>
              </w:rPr>
            </w:pPr>
          </w:p>
        </w:tc>
        <w:tc>
          <w:tcPr>
            <w:tcW w:w="1463" w:type="dxa"/>
            <w:gridSpan w:val="2"/>
          </w:tcPr>
          <w:p w:rsidR="00AA1256" w:rsidRDefault="00AA1256" w:rsidP="00AA1256">
            <w:pPr>
              <w:pStyle w:val="TableParagraph"/>
              <w:spacing w:line="186" w:lineRule="exact"/>
              <w:ind w:left="318" w:right="300"/>
              <w:jc w:val="center"/>
              <w:rPr>
                <w:i/>
                <w:sz w:val="16"/>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AA1256"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AA1256" w:rsidRDefault="00AA1256" w:rsidP="00AA1256">
            <w:pPr>
              <w:rPr>
                <w:sz w:val="2"/>
                <w:szCs w:val="2"/>
              </w:rPr>
            </w:pPr>
          </w:p>
        </w:tc>
        <w:tc>
          <w:tcPr>
            <w:tcW w:w="1142" w:type="dxa"/>
            <w:gridSpan w:val="2"/>
          </w:tcPr>
          <w:p w:rsidR="00AA1256" w:rsidRDefault="00AA1256" w:rsidP="00AA1256">
            <w:pPr>
              <w:pStyle w:val="TableParagraph"/>
              <w:rPr>
                <w:rFonts w:ascii="Times New Roman"/>
                <w:sz w:val="18"/>
              </w:rPr>
            </w:pPr>
          </w:p>
        </w:tc>
        <w:tc>
          <w:tcPr>
            <w:tcW w:w="3105" w:type="dxa"/>
            <w:gridSpan w:val="3"/>
          </w:tcPr>
          <w:p w:rsidR="00AA1256" w:rsidRDefault="00AA1256" w:rsidP="00AA1256">
            <w:pPr>
              <w:pStyle w:val="TableParagraph"/>
              <w:rPr>
                <w:rFonts w:ascii="Times New Roman"/>
                <w:sz w:val="18"/>
              </w:rPr>
            </w:pPr>
          </w:p>
        </w:tc>
        <w:tc>
          <w:tcPr>
            <w:tcW w:w="1665" w:type="dxa"/>
            <w:gridSpan w:val="3"/>
          </w:tcPr>
          <w:p w:rsidR="00AA1256" w:rsidRDefault="00AA1256" w:rsidP="00AA1256">
            <w:pPr>
              <w:pStyle w:val="TableParagraph"/>
              <w:rPr>
                <w:rFonts w:ascii="Times New Roman"/>
                <w:sz w:val="18"/>
              </w:rPr>
            </w:pPr>
          </w:p>
        </w:tc>
        <w:tc>
          <w:tcPr>
            <w:tcW w:w="1670" w:type="dxa"/>
            <w:gridSpan w:val="2"/>
          </w:tcPr>
          <w:p w:rsidR="00AA1256" w:rsidRDefault="00AA1256" w:rsidP="00AA1256">
            <w:pPr>
              <w:pStyle w:val="TableParagraph"/>
              <w:rPr>
                <w:rFonts w:ascii="Times New Roman"/>
                <w:sz w:val="18"/>
              </w:rPr>
            </w:pPr>
          </w:p>
        </w:tc>
        <w:tc>
          <w:tcPr>
            <w:tcW w:w="1305" w:type="dxa"/>
            <w:gridSpan w:val="2"/>
          </w:tcPr>
          <w:p w:rsidR="00AA1256" w:rsidRDefault="00AA1256" w:rsidP="00AA1256">
            <w:pPr>
              <w:pStyle w:val="TableParagraph"/>
              <w:rPr>
                <w:rFonts w:ascii="Times New Roman"/>
                <w:sz w:val="18"/>
              </w:rPr>
            </w:pPr>
          </w:p>
        </w:tc>
        <w:tc>
          <w:tcPr>
            <w:tcW w:w="1463" w:type="dxa"/>
            <w:gridSpan w:val="2"/>
          </w:tcPr>
          <w:p w:rsidR="00AA1256" w:rsidRDefault="00AA1256" w:rsidP="00AA1256">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bookmarkStart w:id="0" w:name="_GoBack"/>
      <w:bookmarkEnd w:id="0"/>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7E77F5">
        <w:trPr>
          <w:trHeight w:val="195"/>
          <w:jc w:val="center"/>
        </w:trPr>
        <w:tc>
          <w:tcPr>
            <w:tcW w:w="2614"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95119" w:rsidTr="002761ED">
        <w:trPr>
          <w:trHeight w:val="567"/>
          <w:jc w:val="center"/>
        </w:trPr>
        <w:tc>
          <w:tcPr>
            <w:tcW w:w="2614" w:type="dxa"/>
            <w:tcBorders>
              <w:top w:val="single" w:sz="8" w:space="0" w:color="000000"/>
              <w:bottom w:val="single" w:sz="8" w:space="0" w:color="000000"/>
              <w:right w:val="single" w:sz="8" w:space="0" w:color="000000"/>
            </w:tcBorders>
            <w:vAlign w:val="center"/>
          </w:tcPr>
          <w:p w:rsidR="00B95119" w:rsidRDefault="00B95119" w:rsidP="008C156B">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bottom w:val="single" w:sz="8" w:space="0" w:color="000000"/>
              <w:right w:val="single" w:sz="8" w:space="0" w:color="000000"/>
            </w:tcBorders>
          </w:tcPr>
          <w:p w:rsidR="00B95119" w:rsidRDefault="00B95119" w:rsidP="008C156B">
            <w:pPr>
              <w:pStyle w:val="TableParagraph"/>
              <w:spacing w:before="1" w:line="194" w:lineRule="exact"/>
              <w:ind w:left="99" w:right="99"/>
              <w:jc w:val="center"/>
              <w:rPr>
                <w:sz w:val="16"/>
              </w:rPr>
            </w:pPr>
            <w:r>
              <w:rPr>
                <w:sz w:val="16"/>
              </w:rPr>
              <w:t>Responsible person at the Sending</w:t>
            </w:r>
          </w:p>
          <w:p w:rsidR="00B95119" w:rsidRDefault="00B95119" w:rsidP="008C156B">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right w:val="single" w:sz="8" w:space="0" w:color="000000"/>
            </w:tcBorders>
          </w:tcPr>
          <w:p w:rsidR="00B95119" w:rsidRDefault="00B95119" w:rsidP="008C156B">
            <w:pPr>
              <w:pStyle w:val="TableParagraph"/>
              <w:spacing w:before="1"/>
              <w:ind w:left="99" w:right="99"/>
              <w:jc w:val="center"/>
              <w:rPr>
                <w:sz w:val="16"/>
              </w:rPr>
            </w:pPr>
            <w:r>
              <w:rPr>
                <w:sz w:val="16"/>
              </w:rPr>
              <w:t>Responsible person at the Receiving</w:t>
            </w:r>
          </w:p>
          <w:p w:rsidR="00B95119" w:rsidRDefault="00B95119" w:rsidP="008C156B">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tcBorders>
          </w:tcPr>
          <w:p w:rsidR="00B95119" w:rsidRDefault="00B95119" w:rsidP="008C156B">
            <w:pPr>
              <w:pStyle w:val="TableParagraph"/>
              <w:rPr>
                <w:rFonts w:ascii="Times New Roman"/>
                <w:sz w:val="14"/>
              </w:rPr>
            </w:pPr>
          </w:p>
        </w:tc>
      </w:tr>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7">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an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094F40"/>
    <w:rsid w:val="002761ED"/>
    <w:rsid w:val="003A2C60"/>
    <w:rsid w:val="003B3A7B"/>
    <w:rsid w:val="003F54CC"/>
    <w:rsid w:val="00757211"/>
    <w:rsid w:val="0079278B"/>
    <w:rsid w:val="007E77F5"/>
    <w:rsid w:val="00921991"/>
    <w:rsid w:val="009C3338"/>
    <w:rsid w:val="00AA1256"/>
    <w:rsid w:val="00AB1448"/>
    <w:rsid w:val="00B95119"/>
    <w:rsid w:val="00D779DF"/>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D3E9"/>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education/international-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0686-92B9-4065-9661-C1B2E799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Utente</cp:lastModifiedBy>
  <cp:revision>2</cp:revision>
  <dcterms:created xsi:type="dcterms:W3CDTF">2024-04-18T09:03:00Z</dcterms:created>
  <dcterms:modified xsi:type="dcterms:W3CDTF">2024-04-18T09:03:00Z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